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Методологические принципы физиологии труда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Предмет и задача физиологии, психологии и эргономики  в производственных процессах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pacing w:val="-3"/>
          <w:szCs w:val="28"/>
          <w:lang w:eastAsia="ru-RU"/>
        </w:rPr>
      </w:pPr>
      <w:r w:rsidRPr="001F1563">
        <w:rPr>
          <w:rFonts w:eastAsia="Times New Roman" w:cs="Times New Roman"/>
          <w:spacing w:val="-3"/>
          <w:szCs w:val="28"/>
          <w:lang w:eastAsia="ru-RU"/>
        </w:rPr>
        <w:t>Психофизиологические характеристики труда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Формирующая и регулирующая роль центральной нервной системы в процессе труда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ind w:left="0" w:firstLine="567"/>
        <w:jc w:val="left"/>
        <w:rPr>
          <w:rFonts w:eastAsia="Times New Roman" w:cs="Times New Roman"/>
          <w:color w:val="000000"/>
          <w:spacing w:val="-2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-2"/>
          <w:szCs w:val="28"/>
          <w:lang w:eastAsia="ru-RU"/>
        </w:rPr>
        <w:t>Опорно-двигательный аппарат и его рабочее применение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ind w:left="0" w:firstLine="567"/>
        <w:jc w:val="left"/>
        <w:rPr>
          <w:rFonts w:eastAsia="Times New Roman" w:cs="Times New Roman"/>
          <w:color w:val="000000"/>
          <w:spacing w:val="3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3"/>
          <w:szCs w:val="28"/>
          <w:lang w:eastAsia="ru-RU"/>
        </w:rPr>
        <w:t>Статическая и динамическая работа мышц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ind w:left="0" w:firstLine="567"/>
        <w:jc w:val="left"/>
        <w:rPr>
          <w:rFonts w:eastAsia="Times New Roman" w:cs="Times New Roman"/>
          <w:color w:val="000000"/>
          <w:spacing w:val="2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2"/>
          <w:szCs w:val="28"/>
          <w:lang w:eastAsia="ru-RU"/>
        </w:rPr>
        <w:t xml:space="preserve">Физиологические функции </w:t>
      </w:r>
      <w:r w:rsidRPr="001F1563">
        <w:rPr>
          <w:rFonts w:eastAsia="Times New Roman" w:cs="Times New Roman"/>
          <w:color w:val="000000"/>
          <w:spacing w:val="4"/>
          <w:szCs w:val="28"/>
          <w:lang w:eastAsia="ru-RU"/>
        </w:rPr>
        <w:t xml:space="preserve"> в процессе труда. Особенности условно рефлекторной </w:t>
      </w:r>
      <w:r w:rsidRPr="001F1563">
        <w:rPr>
          <w:rFonts w:eastAsia="Times New Roman" w:cs="Times New Roman"/>
          <w:color w:val="000000"/>
          <w:spacing w:val="2"/>
          <w:szCs w:val="28"/>
          <w:lang w:eastAsia="ru-RU"/>
        </w:rPr>
        <w:t>деятельности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Типы высшей нервной деятельности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Методы физиологии труда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Методы психологии труда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6"/>
          <w:szCs w:val="28"/>
          <w:lang w:eastAsia="ru-RU"/>
        </w:rPr>
        <w:t>Основными процессами нервной деятельности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Рефлекс как основн</w:t>
      </w:r>
      <w:r>
        <w:rPr>
          <w:rFonts w:eastAsia="Times New Roman" w:cs="Times New Roman"/>
          <w:color w:val="000000"/>
          <w:spacing w:val="5"/>
          <w:szCs w:val="28"/>
          <w:lang w:eastAsia="ru-RU"/>
        </w:rPr>
        <w:t>ой механизм нервной деятельности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color w:val="000000"/>
          <w:spacing w:val="4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-2"/>
          <w:szCs w:val="28"/>
          <w:lang w:eastAsia="ru-RU"/>
        </w:rPr>
        <w:t>Опорно-двигательный аппарат и его рабочее применение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color w:val="000000"/>
          <w:spacing w:val="4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2"/>
          <w:szCs w:val="28"/>
          <w:lang w:eastAsia="ru-RU"/>
        </w:rPr>
        <w:t xml:space="preserve">Физиологические функции </w:t>
      </w:r>
      <w:r w:rsidRPr="001F1563">
        <w:rPr>
          <w:rFonts w:eastAsia="Times New Roman" w:cs="Times New Roman"/>
          <w:color w:val="000000"/>
          <w:spacing w:val="4"/>
          <w:szCs w:val="28"/>
          <w:lang w:eastAsia="ru-RU"/>
        </w:rPr>
        <w:t xml:space="preserve"> в процессе труда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3"/>
          <w:szCs w:val="28"/>
          <w:lang w:eastAsia="ru-RU"/>
        </w:rPr>
        <w:t>Отличительные  признаки умственного труда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4"/>
          <w:szCs w:val="28"/>
          <w:lang w:eastAsia="ru-RU"/>
        </w:rPr>
        <w:t>Виды современного умственного труда.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4"/>
          <w:szCs w:val="28"/>
          <w:lang w:eastAsia="ru-RU"/>
        </w:rPr>
        <w:t xml:space="preserve">Особенности условно рефлекторной </w:t>
      </w:r>
      <w:r w:rsidRPr="001F1563">
        <w:rPr>
          <w:rFonts w:eastAsia="Times New Roman" w:cs="Times New Roman"/>
          <w:color w:val="000000"/>
          <w:spacing w:val="2"/>
          <w:szCs w:val="28"/>
          <w:lang w:eastAsia="ru-RU"/>
        </w:rPr>
        <w:t>деятельности человека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Психические процессы в трудовой деятель</w:t>
      </w:r>
      <w:r w:rsidRPr="001F1563">
        <w:rPr>
          <w:rFonts w:eastAsia="Times New Roman" w:cs="Times New Roman"/>
          <w:szCs w:val="28"/>
          <w:lang w:eastAsia="ru-RU"/>
        </w:rPr>
        <w:softHyphen/>
        <w:t>ности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Условия труда и функциональное состояние организма работающего человека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Формы труда, в соответствии с физиологической классификацией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Основными показателями тяжести трудового процесса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Количественная оценка тяжести труда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Определение физической  динамической нагрузки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 xml:space="preserve">Определение массы поднимаемого и перемещаемого груза вручную </w:t>
      </w:r>
      <w:proofErr w:type="gramStart"/>
      <w:r w:rsidRPr="001F1563">
        <w:rPr>
          <w:rFonts w:eastAsia="Times New Roman" w:cs="Times New Roman"/>
          <w:szCs w:val="28"/>
          <w:lang w:eastAsia="ru-RU"/>
        </w:rPr>
        <w:t xml:space="preserve">( </w:t>
      </w:r>
      <w:proofErr w:type="gramEnd"/>
      <w:r w:rsidRPr="001F1563">
        <w:rPr>
          <w:rFonts w:eastAsia="Times New Roman" w:cs="Times New Roman"/>
          <w:szCs w:val="28"/>
          <w:lang w:eastAsia="ru-RU"/>
        </w:rPr>
        <w:t>кг), при оценке тяжести трудового процесса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Определение стереотипных рабочих движений, при оценке тяжести трудового процесса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Определение статической нагрузки</w:t>
      </w:r>
      <w:r w:rsidRPr="001F1563">
        <w:rPr>
          <w:rFonts w:eastAsia="Times New Roman" w:cs="Times New Roman"/>
          <w:szCs w:val="28"/>
          <w:lang w:eastAsia="ru-RU"/>
        </w:rPr>
        <w:t xml:space="preserve"> при оценке тяжести трудового процесса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color w:val="000000"/>
          <w:spacing w:val="5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Анализ  рабочей позы</w:t>
      </w:r>
      <w:r w:rsidRPr="001F1563">
        <w:rPr>
          <w:rFonts w:eastAsia="Times New Roman" w:cs="Times New Roman"/>
          <w:sz w:val="24"/>
          <w:szCs w:val="24"/>
          <w:lang w:eastAsia="ru-RU"/>
        </w:rPr>
        <w:t xml:space="preserve">, </w:t>
      </w: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наклоны корпуса (количество за смену),</w:t>
      </w:r>
      <w:r w:rsidRPr="001F1563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при оценке тяжести трудового процесса</w:t>
      </w:r>
    </w:p>
    <w:p w:rsid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color w:val="000000"/>
          <w:spacing w:val="5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Перемещение в пространстве,</w:t>
      </w:r>
      <w:r w:rsidRPr="001F1563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при оценке тяжести трудового процесса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О</w:t>
      </w:r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 xml:space="preserve">бщая оценка тяжести трудового </w:t>
      </w:r>
      <w:proofErr w:type="spellStart"/>
      <w:r w:rsidRPr="001F1563">
        <w:rPr>
          <w:rFonts w:eastAsia="Times New Roman" w:cs="Times New Roman"/>
          <w:color w:val="000000"/>
          <w:spacing w:val="5"/>
          <w:szCs w:val="28"/>
          <w:lang w:eastAsia="ru-RU"/>
        </w:rPr>
        <w:t>процесса</w:t>
      </w:r>
      <w:proofErr w:type="gramStart"/>
      <w:r w:rsidR="00032566">
        <w:rPr>
          <w:rFonts w:eastAsia="Times New Roman" w:cs="Times New Roman"/>
          <w:color w:val="000000"/>
          <w:spacing w:val="5"/>
          <w:szCs w:val="28"/>
          <w:lang w:eastAsia="ru-RU"/>
        </w:rPr>
        <w:t>.</w:t>
      </w:r>
      <w:r w:rsidRPr="001F1563">
        <w:rPr>
          <w:rFonts w:eastAsia="Times New Roman" w:cs="Times New Roman"/>
          <w:szCs w:val="28"/>
          <w:lang w:eastAsia="ru-RU"/>
        </w:rPr>
        <w:t>П</w:t>
      </w:r>
      <w:proofErr w:type="gramEnd"/>
      <w:r w:rsidRPr="001F1563">
        <w:rPr>
          <w:rFonts w:eastAsia="Times New Roman" w:cs="Times New Roman"/>
          <w:szCs w:val="28"/>
          <w:lang w:eastAsia="ru-RU"/>
        </w:rPr>
        <w:t>онятие</w:t>
      </w:r>
      <w:proofErr w:type="spellEnd"/>
      <w:r w:rsidRPr="001F1563">
        <w:rPr>
          <w:rFonts w:eastAsia="Times New Roman" w:cs="Times New Roman"/>
          <w:szCs w:val="28"/>
          <w:lang w:eastAsia="ru-RU"/>
        </w:rPr>
        <w:t xml:space="preserve"> тяжести и напряженности труда. </w:t>
      </w:r>
    </w:p>
    <w:p w:rsidR="001F1563" w:rsidRPr="001F1563" w:rsidRDefault="001F1563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left"/>
        <w:rPr>
          <w:rFonts w:eastAsia="Times New Roman" w:cs="Times New Roman"/>
          <w:szCs w:val="28"/>
          <w:lang w:eastAsia="ru-RU"/>
        </w:rPr>
      </w:pPr>
      <w:r w:rsidRPr="001F1563">
        <w:rPr>
          <w:rFonts w:eastAsia="Times New Roman" w:cs="Times New Roman"/>
          <w:szCs w:val="28"/>
          <w:lang w:eastAsia="ru-RU"/>
        </w:rPr>
        <w:t>Определение статической нагрузки при оценке тяжести трудового процесса</w:t>
      </w:r>
    </w:p>
    <w:p w:rsidR="00032566" w:rsidRPr="00032566" w:rsidRDefault="00032566" w:rsidP="00032566">
      <w:pPr>
        <w:pStyle w:val="a3"/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rPr>
          <w:color w:val="000000"/>
          <w:spacing w:val="5"/>
          <w:szCs w:val="28"/>
        </w:rPr>
      </w:pPr>
      <w:r w:rsidRPr="00032566">
        <w:rPr>
          <w:szCs w:val="28"/>
        </w:rPr>
        <w:t>Условия труда и функциональное состояни</w:t>
      </w:r>
      <w:r>
        <w:rPr>
          <w:szCs w:val="28"/>
        </w:rPr>
        <w:t>е организма работающего человека</w:t>
      </w:r>
    </w:p>
    <w:p w:rsidR="00032566" w:rsidRPr="00032566" w:rsidRDefault="00032566" w:rsidP="00032566">
      <w:pPr>
        <w:pStyle w:val="a3"/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rPr>
          <w:color w:val="000000"/>
          <w:spacing w:val="5"/>
          <w:szCs w:val="28"/>
        </w:rPr>
      </w:pPr>
      <w:r w:rsidRPr="00032566">
        <w:rPr>
          <w:color w:val="000000"/>
          <w:spacing w:val="7"/>
          <w:szCs w:val="28"/>
        </w:rPr>
        <w:t>Основные психические процессы в трудовой деятель</w:t>
      </w:r>
      <w:r w:rsidRPr="00032566">
        <w:rPr>
          <w:color w:val="000000"/>
          <w:spacing w:val="7"/>
          <w:szCs w:val="28"/>
        </w:rPr>
        <w:softHyphen/>
      </w:r>
      <w:r w:rsidRPr="00032566">
        <w:rPr>
          <w:color w:val="000000"/>
          <w:spacing w:val="5"/>
          <w:szCs w:val="28"/>
        </w:rPr>
        <w:t>ности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bCs/>
          <w:color w:val="000000"/>
          <w:spacing w:val="-2"/>
          <w:szCs w:val="28"/>
        </w:rPr>
      </w:pPr>
      <w:r w:rsidRPr="00032566">
        <w:rPr>
          <w:bCs/>
          <w:color w:val="000000"/>
          <w:spacing w:val="-1"/>
          <w:szCs w:val="28"/>
        </w:rPr>
        <w:t xml:space="preserve">Сущность, факторы, показатели  </w:t>
      </w:r>
      <w:r w:rsidRPr="00032566">
        <w:rPr>
          <w:bCs/>
          <w:color w:val="000000"/>
          <w:spacing w:val="-2"/>
          <w:szCs w:val="28"/>
        </w:rPr>
        <w:t>работоспособности</w:t>
      </w:r>
    </w:p>
    <w:p w:rsidR="00032566" w:rsidRPr="00032566" w:rsidRDefault="00032566" w:rsidP="00032566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567"/>
        <w:rPr>
          <w:color w:val="000000"/>
          <w:spacing w:val="7"/>
          <w:szCs w:val="28"/>
        </w:rPr>
      </w:pPr>
      <w:r w:rsidRPr="00032566">
        <w:rPr>
          <w:color w:val="000000"/>
          <w:spacing w:val="7"/>
          <w:szCs w:val="28"/>
        </w:rPr>
        <w:lastRenderedPageBreak/>
        <w:t>Динамика работоспособности</w:t>
      </w:r>
    </w:p>
    <w:p w:rsidR="00032566" w:rsidRPr="00032566" w:rsidRDefault="00032566" w:rsidP="00032566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567"/>
        <w:rPr>
          <w:color w:val="000000"/>
          <w:szCs w:val="28"/>
        </w:rPr>
      </w:pPr>
      <w:r w:rsidRPr="00032566">
        <w:rPr>
          <w:color w:val="000000"/>
          <w:spacing w:val="-1"/>
          <w:szCs w:val="28"/>
        </w:rPr>
        <w:t xml:space="preserve">Производственное утомление, его виды </w:t>
      </w:r>
      <w:r w:rsidRPr="00032566">
        <w:rPr>
          <w:color w:val="000000"/>
          <w:szCs w:val="28"/>
        </w:rPr>
        <w:t>и причины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spacing w:before="38"/>
        <w:ind w:left="0" w:right="29" w:firstLine="567"/>
        <w:rPr>
          <w:color w:val="000000"/>
          <w:spacing w:val="3"/>
          <w:szCs w:val="28"/>
        </w:rPr>
      </w:pPr>
      <w:r w:rsidRPr="00032566">
        <w:rPr>
          <w:color w:val="000000"/>
          <w:spacing w:val="3"/>
          <w:szCs w:val="28"/>
        </w:rPr>
        <w:t>Утомляемость и адаптация к условиям труда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color w:val="000000"/>
          <w:spacing w:val="2"/>
          <w:szCs w:val="28"/>
        </w:rPr>
      </w:pPr>
      <w:r w:rsidRPr="00032566">
        <w:rPr>
          <w:color w:val="000000"/>
          <w:spacing w:val="2"/>
          <w:szCs w:val="28"/>
        </w:rPr>
        <w:t>Психология безопасности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Психофизиологические основы организации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color w:val="000000"/>
          <w:spacing w:val="3"/>
          <w:szCs w:val="28"/>
        </w:rPr>
      </w:pPr>
      <w:r w:rsidRPr="00032566">
        <w:rPr>
          <w:color w:val="000000"/>
          <w:spacing w:val="3"/>
          <w:szCs w:val="28"/>
        </w:rPr>
        <w:t>Утомляемость и адаптация к условиям труда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Психофизиологические основы организации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color w:val="000000"/>
          <w:spacing w:val="5"/>
          <w:szCs w:val="28"/>
        </w:rPr>
      </w:pPr>
      <w:r w:rsidRPr="00032566">
        <w:rPr>
          <w:color w:val="000000"/>
          <w:spacing w:val="7"/>
          <w:szCs w:val="28"/>
        </w:rPr>
        <w:t>Основные психические процессы в трудовой деятель</w:t>
      </w:r>
      <w:r w:rsidRPr="00032566">
        <w:rPr>
          <w:color w:val="000000"/>
          <w:spacing w:val="7"/>
          <w:szCs w:val="28"/>
        </w:rPr>
        <w:softHyphen/>
      </w:r>
      <w:r w:rsidRPr="00032566">
        <w:rPr>
          <w:color w:val="000000"/>
          <w:spacing w:val="5"/>
          <w:szCs w:val="28"/>
        </w:rPr>
        <w:t>ности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Классификация условий  труда по показателям вредности и опасности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Физиологическая классификация трудовой деятельности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Закономерности динамики работоспособности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Проблема утомления на производстве. Мероприятия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Динамика работоспособности на протяжении рабочей смены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Производственное утомление, его виды и причины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Теория утомления при проектировании трудовых процессов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Режим труда и отдыха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 xml:space="preserve">Внутрисменный режим труда и отдыха 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Обязательные элементы оснащения рабочего места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 xml:space="preserve">Фазы динамики работоспособности 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Понятие трудоспособности  и работоспособности. Примеры.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Нагрузки интеллектуального характера, восприятие сигналов (информации), при оценке напряженности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Распределение функций по степени сложности задания, характер выполняемой работы, при оценке напряженности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Сенсорные нагрузки, при оценке напряженности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Эмоциональные нагрузки, при оценке напряженности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Монотонность нагрузок, при оценке напряженности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Режим работы, при оценке напряженности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Общая оценка напряженности трудового процесса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Эргономические требования к размещению органов управления при выполнении работ сидя.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Эргономические требования к размещению органов управления при выполнении работ стоя.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Антропометрия. Классификация рабочих мест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Организация рабочего места. Оснащенность рабочего места.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Оптимальное положение работника при выполнении работ стоя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Оптимальное положение работника при выполнении работ сидя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Пространственная организация рабочего места. Классификация.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Классификация зон досягаемости рук в моторном поле.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Значение эргономических требований для рабочих поз  сидя и стоя.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Эргономические статические и динамические замеры.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lastRenderedPageBreak/>
        <w:t>Основные цели и задачи эргономики в производственном процессе как системы «человек-машина-среда»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Анатомия и физиология как основа эргономики.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 xml:space="preserve">Классификация систем "человек - инструмент" 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Классификация систем "человек - машина"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Этапы деятельности оператора при решении определенной технологической задачи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Биомеханические аспекты проектирования рабочих мест.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proofErr w:type="spellStart"/>
      <w:r w:rsidRPr="00032566">
        <w:rPr>
          <w:szCs w:val="28"/>
        </w:rPr>
        <w:t>Профессиографирование</w:t>
      </w:r>
      <w:proofErr w:type="spellEnd"/>
      <w:r w:rsidRPr="00032566">
        <w:rPr>
          <w:szCs w:val="28"/>
        </w:rPr>
        <w:t>.  Роль в проектировании эргономики рабочих мест.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Роль эргономического анализа в улучшении рабочих мест работников.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Нормативные требования к размещению органов управления при работе сидя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Нормативные требования к размещению средств отображения информации при работе сидя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</w:pPr>
      <w:r w:rsidRPr="00032566">
        <w:rPr>
          <w:szCs w:val="28"/>
        </w:rPr>
        <w:t>Размерные характеристики рабочего места при работе сидя.</w:t>
      </w:r>
      <w:r w:rsidRPr="00D8106F">
        <w:t xml:space="preserve"> 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Нормативные требования к размещению органов управления при работе стоя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Нормативные требования к размещению средств отображения информации при работе стоя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Мероприятия по оптимизации рабочего места при выполнении работ стоя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Мероприятия по оптимизации рабочего места при выполнении работ сидя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Роль эргономики в создании безопасных условий труда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Как достигается оптимальное положение работника при выполнении работ стоя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Как достигается оптимальное положение раб</w:t>
      </w:r>
      <w:r w:rsidRPr="00032566">
        <w:rPr>
          <w:szCs w:val="28"/>
        </w:rPr>
        <w:t xml:space="preserve">отника при выполнении работ </w:t>
      </w:r>
      <w:proofErr w:type="spellStart"/>
      <w:r w:rsidRPr="00032566">
        <w:rPr>
          <w:szCs w:val="28"/>
        </w:rPr>
        <w:t>сид</w:t>
      </w:r>
      <w:proofErr w:type="spellEnd"/>
      <w:r w:rsidRPr="00032566">
        <w:rPr>
          <w:szCs w:val="28"/>
        </w:rPr>
        <w:t>#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r w:rsidRPr="00032566">
        <w:rPr>
          <w:szCs w:val="28"/>
        </w:rPr>
        <w:t>Задачи эргономического проектирования рабочих мест</w:t>
      </w:r>
    </w:p>
    <w:p w:rsidR="00032566" w:rsidRPr="00032566" w:rsidRDefault="00032566" w:rsidP="00032566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rPr>
          <w:szCs w:val="28"/>
        </w:rPr>
      </w:pPr>
      <w:bookmarkStart w:id="0" w:name="_GoBack"/>
      <w:bookmarkEnd w:id="0"/>
      <w:r w:rsidRPr="00032566">
        <w:rPr>
          <w:szCs w:val="28"/>
        </w:rPr>
        <w:t>Негативные последствия при  нарушении требований эргономики организации рабочих мест</w:t>
      </w:r>
    </w:p>
    <w:p w:rsidR="00032566" w:rsidRPr="00061C5F" w:rsidRDefault="00032566" w:rsidP="00032566">
      <w:pPr>
        <w:rPr>
          <w:szCs w:val="28"/>
        </w:rPr>
      </w:pPr>
    </w:p>
    <w:p w:rsidR="00032566" w:rsidRPr="000D5266" w:rsidRDefault="00032566" w:rsidP="00032566">
      <w:pPr>
        <w:tabs>
          <w:tab w:val="left" w:pos="993"/>
        </w:tabs>
        <w:rPr>
          <w:szCs w:val="28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Cs w:val="28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right"/>
        <w:rPr>
          <w:rFonts w:eastAsia="Times New Roman" w:cs="Times New Roman"/>
          <w:sz w:val="24"/>
          <w:szCs w:val="24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right"/>
        <w:rPr>
          <w:rFonts w:eastAsia="Times New Roman" w:cs="Times New Roman"/>
          <w:sz w:val="24"/>
          <w:szCs w:val="20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 w:val="24"/>
          <w:szCs w:val="24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 w:val="24"/>
          <w:szCs w:val="24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 w:val="24"/>
          <w:szCs w:val="24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left"/>
        <w:rPr>
          <w:rFonts w:eastAsia="Times New Roman" w:cs="Times New Roman"/>
          <w:sz w:val="24"/>
          <w:szCs w:val="24"/>
          <w:lang w:eastAsia="ru-RU"/>
        </w:rPr>
      </w:pPr>
    </w:p>
    <w:p w:rsidR="001F1563" w:rsidRPr="001F1563" w:rsidRDefault="001F1563" w:rsidP="00032566">
      <w:pPr>
        <w:tabs>
          <w:tab w:val="left" w:pos="993"/>
        </w:tabs>
        <w:jc w:val="right"/>
        <w:rPr>
          <w:rFonts w:eastAsia="Times New Roman" w:cs="Times New Roman"/>
          <w:sz w:val="24"/>
          <w:szCs w:val="24"/>
          <w:lang w:eastAsia="ru-RU"/>
        </w:rPr>
      </w:pPr>
    </w:p>
    <w:p w:rsidR="000A0D77" w:rsidRDefault="000A0D77" w:rsidP="00032566">
      <w:pPr>
        <w:tabs>
          <w:tab w:val="left" w:pos="993"/>
        </w:tabs>
      </w:pPr>
    </w:p>
    <w:sectPr w:rsidR="000A0D77" w:rsidSect="00C04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3418D"/>
    <w:multiLevelType w:val="hybridMultilevel"/>
    <w:tmpl w:val="76AAD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FA4A55"/>
    <w:multiLevelType w:val="hybridMultilevel"/>
    <w:tmpl w:val="B1EC43B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563"/>
    <w:rsid w:val="00032566"/>
    <w:rsid w:val="000A0D77"/>
    <w:rsid w:val="001F156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5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5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2020-12-18T17:41:00Z</dcterms:created>
  <dcterms:modified xsi:type="dcterms:W3CDTF">2020-12-18T17:41:00Z</dcterms:modified>
</cp:coreProperties>
</file>